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MUSTARD SEED SOLUTIONS</w:t>
      </w:r>
    </w:p>
    <w:p>
      <w:pPr>
        <w:spacing w:before="0" w:after="40"/>
      </w:pPr>
      <w:r>
        <w:rPr>
          <w:rFonts w:ascii="Cormorant Garamond" w:hAnsi="Cormorant Garamond" w:cs="Cormorant Garamond"/>
          <w:b/>
          <w:color w:val="1C2B3A"/>
          <w:sz w:val="60"/>
        </w:rPr>
        <w:t xml:space="preserve">Cold Email Sequence Pack</w:t>
      </w:r>
    </w:p>
    <w:p>
      <w:pPr>
        <w:spacing w:before="0" w:after="100"/>
      </w:pPr>
      <w:r>
        <w:rPr>
          <w:rFonts w:ascii="Jost" w:hAnsi="Jost" w:cs="Jost"/>
          <w:i/>
          <w:color w:val="8A8377"/>
          <w:sz w:val="21"/>
        </w:rPr>
        <w:t xml:space="preserve">A 5-email outbound sequence for a solo consultant or freelancer</w:t>
      </w:r>
    </w:p>
    <w:p>
      <w:pPr>
        <w:spacing w:before="0" w:after="160"/>
        <w:pBdr>
          <w:bottom w:val="single" w:sz="10" w:space="4" w:color="B8924A"/>
        </w:pBdr>
      </w:pPr>
    </w:p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THE RULES</w:t>
      </w:r>
    </w:p>
    <w:p>
      <w:pPr>
        <w:spacing w:before="0" w:after="90"/>
      </w:pPr>
      <w:r>
        <w:rPr>
          <w:rFonts w:ascii="Jost" w:hAnsi="Jost" w:cs="Jost"/>
          <w:color w:val="1C2B3A"/>
          <w:sz w:val="20"/>
        </w:rPr>
        <w:t xml:space="preserve">1. Only email people with a real trigger or signal — they downloaded something, changed jobs, posted about a relevant problem, a mutual connection introduced you, or their business hit a visible milestone. Never send to a purchased list.</w:t>
      </w:r>
    </w:p>
    <w:p>
      <w:pPr>
        <w:spacing w:before="0" w:after="90"/>
      </w:pPr>
      <w:r>
        <w:rPr>
          <w:rFonts w:ascii="Jost" w:hAnsi="Jost" w:cs="Jost"/>
          <w:color w:val="1C2B3A"/>
          <w:sz w:val="20"/>
        </w:rPr>
        <w:t xml:space="preserve">2. Personalize the first line. Reference the specific signal, not "I came across your profile."</w:t>
      </w:r>
    </w:p>
    <w:p>
      <w:pPr>
        <w:spacing w:before="0" w:after="90"/>
      </w:pPr>
      <w:r>
        <w:rPr>
          <w:rFonts w:ascii="Jost" w:hAnsi="Jost" w:cs="Jost"/>
          <w:color w:val="1C2B3A"/>
          <w:sz w:val="20"/>
        </w:rPr>
        <w:t xml:space="preserve">3. Follow-up rhythm: 3–4 business days between emails. Five emails, roughly 2.5–3 weeks end to end.</w:t>
      </w:r>
    </w:p>
    <w:p>
      <w:pPr>
        <w:spacing w:before="0" w:after="90"/>
      </w:pPr>
      <w:r>
        <w:rPr>
          <w:rFonts w:ascii="Jost" w:hAnsi="Jost" w:cs="Jost"/>
          <w:color w:val="1C2B3A"/>
          <w:sz w:val="20"/>
        </w:rPr>
        <w:t xml:space="preserve">4. Stop after a clear no. A "not now" is not a no — note it and revisit in 3–6 months.</w:t>
      </w:r>
    </w:p>
    <w:p>
      <w:r>
        <w:br w:type="page"/>
      </w:r>
    </w:p>
    <w:p>
      <w:pPr>
        <w:spacing w:before="0" w:after="40"/>
      </w:pPr>
      <w:r>
        <w:rPr>
          <w:rFonts w:ascii="Cormorant Garamond" w:hAnsi="Cormorant Garamond" w:cs="Cormorant Garamond"/>
          <w:b/>
          <w:color w:val="1C2B3A"/>
          <w:sz w:val="44"/>
        </w:rPr>
        <w:t xml:space="preserve">Email 1 — Problem-based opener</w:t>
      </w:r>
    </w:p>
    <w:p>
      <w:pPr>
        <w:spacing w:before="0" w:after="110"/>
      </w:pPr>
      <w:r>
        <w:rPr>
          <w:rFonts w:ascii="Jost" w:hAnsi="Jost" w:cs="Jost"/>
          <w:b/>
          <w:color w:val="1C2B3A"/>
          <w:sz w:val="20"/>
        </w:rPr>
        <w:t xml:space="preserve">Purpose: </w:t>
      </w:r>
      <w:r>
        <w:rPr>
          <w:rFonts w:ascii="Jost" w:hAnsi="Jost" w:cs="Jost"/>
          <w:color w:val="1C2B3A"/>
          <w:sz w:val="20"/>
        </w:rPr>
        <w:t xml:space="preserve">Open with the specific signal and name the problem it points to, in one line.</w:t>
      </w:r>
    </w:p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SUBJECT LINE OPTIONS</w:t>
      </w:r>
    </w:p>
    <w:p>
      <w:pPr>
        <w:spacing w:before="0" w:after="50"/>
      </w:pPr>
      <w:r>
        <w:rPr>
          <w:rFonts w:ascii="Jost" w:hAnsi="Jost" w:cs="Jost"/>
          <w:color w:val="B8924A"/>
          <w:sz w:val="20"/>
        </w:rPr>
        <w:t xml:space="preserve">1. </w:t>
      </w:r>
      <w:r>
        <w:rPr>
          <w:rFonts w:ascii="Jost" w:hAnsi="Jost" w:cs="Jost"/>
          <w:i/>
          <w:color w:val="1C2B3A"/>
          <w:sz w:val="20"/>
        </w:rPr>
        <w:t xml:space="preserve">"quick question about [specific trigger]"</w:t>
      </w:r>
    </w:p>
    <w:p>
      <w:pPr>
        <w:spacing w:before="0" w:after="50"/>
      </w:pPr>
      <w:r>
        <w:rPr>
          <w:rFonts w:ascii="Jost" w:hAnsi="Jost" w:cs="Jost"/>
          <w:color w:val="B8924A"/>
          <w:sz w:val="20"/>
        </w:rPr>
        <w:t xml:space="preserve">2. </w:t>
      </w:r>
      <w:r>
        <w:rPr>
          <w:rFonts w:ascii="Jost" w:hAnsi="Jost" w:cs="Jost"/>
          <w:i/>
          <w:color w:val="1C2B3A"/>
          <w:sz w:val="20"/>
        </w:rPr>
        <w:t xml:space="preserve">"[Company]'s [trigger] — thought of this"</w:t>
      </w:r>
    </w:p>
    <w:p>
      <w:pPr>
        <w:spacing w:before="0" w:after="50"/>
      </w:pPr>
      <w:r>
        <w:rPr>
          <w:rFonts w:ascii="Jost" w:hAnsi="Jost" w:cs="Jost"/>
          <w:color w:val="B8924A"/>
          <w:sz w:val="20"/>
        </w:rPr>
        <w:t xml:space="preserve">3. </w:t>
      </w:r>
      <w:r>
        <w:rPr>
          <w:rFonts w:ascii="Jost" w:hAnsi="Jost" w:cs="Jost"/>
          <w:i/>
          <w:color w:val="1C2B3A"/>
          <w:sz w:val="20"/>
        </w:rPr>
        <w:t xml:space="preserve">"saw [specific signal]"</w:t>
      </w:r>
    </w:p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TEMPLATE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00"/>
      </w:tblGrid>
      <w:tr>
        <w:tc>
          <w:tcPr>
            <w:tcW w:w="9500" w:type="dxa"/>
            <w:shd w:val="clear" w:color="auto" w:fill="FAF7F2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>Hi [First name],</w:t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>[Personalized line referencing the specific signal — e.g., saw you're hiring a [role], noticed [Company] just launched [X], read your post about [problem].]</w:t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>[One line naming the problem that signal points to, in their words, not yours.]</w:t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>I help [who] with [what] — usually the difference is [one concrete outcome].</w:t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>Worth a 15-minute call to see if it's relevant, no pressure either way?</w:t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>[Your name]</w:t>
            </w:r>
          </w:p>
        </w:tc>
      </w:tr>
    </w:tbl>
    <w:p>
      <w:pPr>
        <w:spacing w:before="0" w:after="200"/>
      </w:pPr>
      <w:r>
        <w:rPr>
          <w:rFonts w:ascii="Jost" w:hAnsi="Jost" w:cs="Jost"/>
          <w:b/>
          <w:color w:val="1C2B3A"/>
          <w:sz w:val="20"/>
        </w:rPr>
        <w:t xml:space="preserve">Timing: </w:t>
      </w:r>
      <w:r>
        <w:rPr>
          <w:rFonts w:ascii="Jost" w:hAnsi="Jost" w:cs="Jost"/>
          <w:color w:val="1C2B3A"/>
          <w:sz w:val="20"/>
        </w:rPr>
        <w:t xml:space="preserve">Send within 48 hours of the signal, while it’s still relevant.</w:t>
      </w:r>
    </w:p>
    <w:p>
      <w:r>
        <w:br w:type="page"/>
      </w:r>
    </w:p>
    <w:p>
      <w:pPr>
        <w:spacing w:before="0" w:after="40"/>
      </w:pPr>
      <w:r>
        <w:rPr>
          <w:rFonts w:ascii="Cormorant Garamond" w:hAnsi="Cormorant Garamond" w:cs="Cormorant Garamond"/>
          <w:b/>
          <w:color w:val="1C2B3A"/>
          <w:sz w:val="44"/>
        </w:rPr>
        <w:t xml:space="preserve">Email 2 — Useful observation</w:t>
      </w:r>
    </w:p>
    <w:p>
      <w:pPr>
        <w:spacing w:before="0" w:after="110"/>
      </w:pPr>
      <w:r>
        <w:rPr>
          <w:rFonts w:ascii="Jost" w:hAnsi="Jost" w:cs="Jost"/>
          <w:b/>
          <w:color w:val="1C2B3A"/>
          <w:sz w:val="20"/>
        </w:rPr>
        <w:t xml:space="preserve">Purpose: </w:t>
      </w:r>
      <w:r>
        <w:rPr>
          <w:rFonts w:ascii="Jost" w:hAnsi="Jost" w:cs="Jost"/>
          <w:color w:val="1C2B3A"/>
          <w:sz w:val="20"/>
        </w:rPr>
        <w:t xml:space="preserve">Prove you did real research by sharing a specific, useful observation — no ask yet beyond a reply.</w:t>
      </w:r>
    </w:p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SUBJECT LINE OPTIONS</w:t>
      </w:r>
    </w:p>
    <w:p>
      <w:pPr>
        <w:spacing w:before="0" w:after="50"/>
      </w:pPr>
      <w:r>
        <w:rPr>
          <w:rFonts w:ascii="Jost" w:hAnsi="Jost" w:cs="Jost"/>
          <w:color w:val="B8924A"/>
          <w:sz w:val="20"/>
        </w:rPr>
        <w:t xml:space="preserve">1. </w:t>
      </w:r>
      <w:r>
        <w:rPr>
          <w:rFonts w:ascii="Jost" w:hAnsi="Jost" w:cs="Jost"/>
          <w:i/>
          <w:color w:val="1C2B3A"/>
          <w:sz w:val="20"/>
        </w:rPr>
        <w:t xml:space="preserve">"one thing I noticed"</w:t>
      </w:r>
    </w:p>
    <w:p>
      <w:pPr>
        <w:spacing w:before="0" w:after="50"/>
      </w:pPr>
      <w:r>
        <w:rPr>
          <w:rFonts w:ascii="Jost" w:hAnsi="Jost" w:cs="Jost"/>
          <w:color w:val="B8924A"/>
          <w:sz w:val="20"/>
        </w:rPr>
        <w:t xml:space="preserve">2. </w:t>
      </w:r>
      <w:r>
        <w:rPr>
          <w:rFonts w:ascii="Jost" w:hAnsi="Jost" w:cs="Jost"/>
          <w:i/>
          <w:color w:val="1C2B3A"/>
          <w:sz w:val="20"/>
        </w:rPr>
        <w:t xml:space="preserve">"re: [Company]"</w:t>
      </w:r>
    </w:p>
    <w:p>
      <w:pPr>
        <w:spacing w:before="0" w:after="50"/>
      </w:pPr>
      <w:r>
        <w:rPr>
          <w:rFonts w:ascii="Jost" w:hAnsi="Jost" w:cs="Jost"/>
          <w:color w:val="B8924A"/>
          <w:sz w:val="20"/>
        </w:rPr>
        <w:t xml:space="preserve">3. </w:t>
      </w:r>
      <w:r>
        <w:rPr>
          <w:rFonts w:ascii="Jost" w:hAnsi="Jost" w:cs="Jost"/>
          <w:i/>
          <w:color w:val="1C2B3A"/>
          <w:sz w:val="20"/>
        </w:rPr>
        <w:t xml:space="preserve">"small idea for [Company]"</w:t>
      </w:r>
    </w:p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TEMPLATE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00"/>
      </w:tblGrid>
      <w:tr>
        <w:tc>
          <w:tcPr>
            <w:tcW w:w="9500" w:type="dxa"/>
            <w:shd w:val="clear" w:color="auto" w:fill="FAF7F2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>Hi [First name],</w:t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>Following up — [specific observation about their site/product/content, something only someone who looked closely would notice].</w:t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>[One sentence on why it matters, or what it might be costing them.]</w:t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>Not asking for anything, just flagging it.</w:t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>[Your name]</w:t>
            </w:r>
          </w:p>
        </w:tc>
      </w:tr>
    </w:tbl>
    <w:p>
      <w:pPr>
        <w:spacing w:before="0" w:after="200"/>
      </w:pPr>
      <w:r>
        <w:rPr>
          <w:rFonts w:ascii="Jost" w:hAnsi="Jost" w:cs="Jost"/>
          <w:b/>
          <w:color w:val="1C2B3A"/>
          <w:sz w:val="20"/>
        </w:rPr>
        <w:t xml:space="preserve">Timing: </w:t>
      </w:r>
      <w:r>
        <w:rPr>
          <w:rFonts w:ascii="Jost" w:hAnsi="Jost" w:cs="Jost"/>
          <w:color w:val="1C2B3A"/>
          <w:sz w:val="20"/>
        </w:rPr>
        <w:t xml:space="preserve">3–4 business days after Email 1.</w:t>
      </w:r>
    </w:p>
    <w:p>
      <w:r>
        <w:br w:type="page"/>
      </w:r>
    </w:p>
    <w:p>
      <w:pPr>
        <w:spacing w:before="0" w:after="40"/>
      </w:pPr>
      <w:r>
        <w:rPr>
          <w:rFonts w:ascii="Cormorant Garamond" w:hAnsi="Cormorant Garamond" w:cs="Cormorant Garamond"/>
          <w:b/>
          <w:color w:val="1C2B3A"/>
          <w:sz w:val="44"/>
        </w:rPr>
        <w:t xml:space="preserve">Email 3 — Case study / proof</w:t>
      </w:r>
    </w:p>
    <w:p>
      <w:pPr>
        <w:spacing w:before="0" w:after="110"/>
      </w:pPr>
      <w:r>
        <w:rPr>
          <w:rFonts w:ascii="Jost" w:hAnsi="Jost" w:cs="Jost"/>
          <w:b/>
          <w:color w:val="1C2B3A"/>
          <w:sz w:val="20"/>
        </w:rPr>
        <w:t xml:space="preserve">Purpose: </w:t>
      </w:r>
      <w:r>
        <w:rPr>
          <w:rFonts w:ascii="Jost" w:hAnsi="Jost" w:cs="Jost"/>
          <w:color w:val="1C2B3A"/>
          <w:sz w:val="20"/>
        </w:rPr>
        <w:t xml:space="preserve">Show, briefly, that you've solved this exact problem before.</w:t>
      </w:r>
    </w:p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SUBJECT LINE OPTIONS</w:t>
      </w:r>
    </w:p>
    <w:p>
      <w:pPr>
        <w:spacing w:before="0" w:after="50"/>
      </w:pPr>
      <w:r>
        <w:rPr>
          <w:rFonts w:ascii="Jost" w:hAnsi="Jost" w:cs="Jost"/>
          <w:color w:val="B8924A"/>
          <w:sz w:val="20"/>
        </w:rPr>
        <w:t xml:space="preserve">1. </w:t>
      </w:r>
      <w:r>
        <w:rPr>
          <w:rFonts w:ascii="Jost" w:hAnsi="Jost" w:cs="Jost"/>
          <w:i/>
          <w:color w:val="1C2B3A"/>
          <w:sz w:val="20"/>
        </w:rPr>
        <w:t xml:space="preserve">"how [similar client type] solved this"</w:t>
      </w:r>
    </w:p>
    <w:p>
      <w:pPr>
        <w:spacing w:before="0" w:after="50"/>
      </w:pPr>
      <w:r>
        <w:rPr>
          <w:rFonts w:ascii="Jost" w:hAnsi="Jost" w:cs="Jost"/>
          <w:color w:val="B8924A"/>
          <w:sz w:val="20"/>
        </w:rPr>
        <w:t xml:space="preserve">2. </w:t>
      </w:r>
      <w:r>
        <w:rPr>
          <w:rFonts w:ascii="Jost" w:hAnsi="Jost" w:cs="Jost"/>
          <w:i/>
          <w:color w:val="1C2B3A"/>
          <w:sz w:val="20"/>
        </w:rPr>
        <w:t xml:space="preserve">"an example"</w:t>
      </w:r>
    </w:p>
    <w:p>
      <w:pPr>
        <w:spacing w:before="0" w:after="50"/>
      </w:pPr>
      <w:r>
        <w:rPr>
          <w:rFonts w:ascii="Jost" w:hAnsi="Jost" w:cs="Jost"/>
          <w:color w:val="B8924A"/>
          <w:sz w:val="20"/>
        </w:rPr>
        <w:t xml:space="preserve">3. </w:t>
      </w:r>
      <w:r>
        <w:rPr>
          <w:rFonts w:ascii="Jost" w:hAnsi="Jost" w:cs="Jost"/>
          <w:i/>
          <w:color w:val="1C2B3A"/>
          <w:sz w:val="20"/>
        </w:rPr>
        <w:t xml:space="preserve">"[Company] + a similar case"</w:t>
      </w:r>
    </w:p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TEMPLATE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00"/>
      </w:tblGrid>
      <w:tr>
        <w:tc>
          <w:tcPr>
            <w:tcW w:w="9500" w:type="dxa"/>
            <w:shd w:val="clear" w:color="auto" w:fill="FAF7F2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>Hi [First name],</w:t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>Reminded me of a [client type] I worked with — they had [similar problem].</w:t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>We [what you did, one line]. Result: [one concrete number or outcome].</w:t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>Happy to share more specifics if useful.</w:t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>[Your name]</w:t>
            </w:r>
          </w:p>
        </w:tc>
      </w:tr>
    </w:tbl>
    <w:p>
      <w:pPr>
        <w:spacing w:before="0" w:after="200"/>
      </w:pPr>
      <w:r>
        <w:rPr>
          <w:rFonts w:ascii="Jost" w:hAnsi="Jost" w:cs="Jost"/>
          <w:b/>
          <w:color w:val="1C2B3A"/>
          <w:sz w:val="20"/>
        </w:rPr>
        <w:t xml:space="preserve">Timing: </w:t>
      </w:r>
      <w:r>
        <w:rPr>
          <w:rFonts w:ascii="Jost" w:hAnsi="Jost" w:cs="Jost"/>
          <w:color w:val="1C2B3A"/>
          <w:sz w:val="20"/>
        </w:rPr>
        <w:t xml:space="preserve">3–4 business days after Email 2.</w:t>
      </w:r>
    </w:p>
    <w:p>
      <w:r>
        <w:br w:type="page"/>
      </w:r>
    </w:p>
    <w:p>
      <w:pPr>
        <w:spacing w:before="0" w:after="40"/>
      </w:pPr>
      <w:r>
        <w:rPr>
          <w:rFonts w:ascii="Cormorant Garamond" w:hAnsi="Cormorant Garamond" w:cs="Cormorant Garamond"/>
          <w:b/>
          <w:color w:val="1C2B3A"/>
          <w:sz w:val="44"/>
        </w:rPr>
        <w:t xml:space="preserve">Email 4 — Direct meeting ask</w:t>
      </w:r>
    </w:p>
    <w:p>
      <w:pPr>
        <w:spacing w:before="0" w:after="110"/>
      </w:pPr>
      <w:r>
        <w:rPr>
          <w:rFonts w:ascii="Jost" w:hAnsi="Jost" w:cs="Jost"/>
          <w:b/>
          <w:color w:val="1C2B3A"/>
          <w:sz w:val="20"/>
        </w:rPr>
        <w:t xml:space="preserve">Purpose: </w:t>
      </w:r>
      <w:r>
        <w:rPr>
          <w:rFonts w:ascii="Jost" w:hAnsi="Jost" w:cs="Jost"/>
          <w:color w:val="1C2B3A"/>
          <w:sz w:val="20"/>
        </w:rPr>
        <w:t xml:space="preserve">Make a clear, low-friction ask for time.</w:t>
      </w:r>
    </w:p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SUBJECT LINE OPTIONS</w:t>
      </w:r>
    </w:p>
    <w:p>
      <w:pPr>
        <w:spacing w:before="0" w:after="50"/>
      </w:pPr>
      <w:r>
        <w:rPr>
          <w:rFonts w:ascii="Jost" w:hAnsi="Jost" w:cs="Jost"/>
          <w:color w:val="B8924A"/>
          <w:sz w:val="20"/>
        </w:rPr>
        <w:t xml:space="preserve">1. </w:t>
      </w:r>
      <w:r>
        <w:rPr>
          <w:rFonts w:ascii="Jost" w:hAnsi="Jost" w:cs="Jost"/>
          <w:i/>
          <w:color w:val="1C2B3A"/>
          <w:sz w:val="20"/>
        </w:rPr>
        <w:t xml:space="preserve">"worth 15 minutes?"</w:t>
      </w:r>
    </w:p>
    <w:p>
      <w:pPr>
        <w:spacing w:before="0" w:after="50"/>
      </w:pPr>
      <w:r>
        <w:rPr>
          <w:rFonts w:ascii="Jost" w:hAnsi="Jost" w:cs="Jost"/>
          <w:color w:val="B8924A"/>
          <w:sz w:val="20"/>
        </w:rPr>
        <w:t xml:space="preserve">2. </w:t>
      </w:r>
      <w:r>
        <w:rPr>
          <w:rFonts w:ascii="Jost" w:hAnsi="Jost" w:cs="Jost"/>
          <w:i/>
          <w:color w:val="1C2B3A"/>
          <w:sz w:val="20"/>
        </w:rPr>
        <w:t xml:space="preserve">"quick call this week?"</w:t>
      </w:r>
    </w:p>
    <w:p>
      <w:pPr>
        <w:spacing w:before="0" w:after="50"/>
      </w:pPr>
      <w:r>
        <w:rPr>
          <w:rFonts w:ascii="Jost" w:hAnsi="Jost" w:cs="Jost"/>
          <w:color w:val="B8924A"/>
          <w:sz w:val="20"/>
        </w:rPr>
        <w:t xml:space="preserve">3. </w:t>
      </w:r>
      <w:r>
        <w:rPr>
          <w:rFonts w:ascii="Jost" w:hAnsi="Jost" w:cs="Jost"/>
          <w:i/>
          <w:color w:val="1C2B3A"/>
          <w:sz w:val="20"/>
        </w:rPr>
        <w:t xml:space="preserve">"[Company] — 15 min?"</w:t>
      </w:r>
    </w:p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TEMPLATE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00"/>
      </w:tblGrid>
      <w:tr>
        <w:tc>
          <w:tcPr>
            <w:tcW w:w="9500" w:type="dxa"/>
            <w:shd w:val="clear" w:color="auto" w:fill="FAF7F2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>Hi [First name],</w:t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>Want to make this easy — do you have 15 minutes [this/next] week?</w:t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>I can walk through [specific idea/example] and you can decide if it's worth pursuing further.</w:t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>[Time option 1] or [time option 2] — or send a time that works.</w:t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>[Your name]</w:t>
            </w:r>
          </w:p>
        </w:tc>
      </w:tr>
    </w:tbl>
    <w:p>
      <w:pPr>
        <w:spacing w:before="0" w:after="200"/>
      </w:pPr>
      <w:r>
        <w:rPr>
          <w:rFonts w:ascii="Jost" w:hAnsi="Jost" w:cs="Jost"/>
          <w:b/>
          <w:color w:val="1C2B3A"/>
          <w:sz w:val="20"/>
        </w:rPr>
        <w:t xml:space="preserve">Timing: </w:t>
      </w:r>
      <w:r>
        <w:rPr>
          <w:rFonts w:ascii="Jost" w:hAnsi="Jost" w:cs="Jost"/>
          <w:color w:val="1C2B3A"/>
          <w:sz w:val="20"/>
        </w:rPr>
        <w:t xml:space="preserve">3–4 business days after Email 3.</w:t>
      </w:r>
    </w:p>
    <w:p>
      <w:r>
        <w:br w:type="page"/>
      </w:r>
    </w:p>
    <w:p>
      <w:pPr>
        <w:spacing w:before="0" w:after="40"/>
      </w:pPr>
      <w:r>
        <w:rPr>
          <w:rFonts w:ascii="Cormorant Garamond" w:hAnsi="Cormorant Garamond" w:cs="Cormorant Garamond"/>
          <w:b/>
          <w:color w:val="1C2B3A"/>
          <w:sz w:val="44"/>
        </w:rPr>
        <w:t xml:space="preserve">Email 5 — Polite close ("timing" breakup)</w:t>
      </w:r>
    </w:p>
    <w:p>
      <w:pPr>
        <w:spacing w:before="0" w:after="110"/>
      </w:pPr>
      <w:r>
        <w:rPr>
          <w:rFonts w:ascii="Jost" w:hAnsi="Jost" w:cs="Jost"/>
          <w:b/>
          <w:color w:val="1C2B3A"/>
          <w:sz w:val="20"/>
        </w:rPr>
        <w:t xml:space="preserve">Purpose: </w:t>
      </w:r>
      <w:r>
        <w:rPr>
          <w:rFonts w:ascii="Jost" w:hAnsi="Jost" w:cs="Jost"/>
          <w:color w:val="1C2B3A"/>
          <w:sz w:val="20"/>
        </w:rPr>
        <w:t xml:space="preserve">Give a polite, pressure-free exit — it often prompts a reply.</w:t>
      </w:r>
    </w:p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SUBJECT LINE OPTIONS</w:t>
      </w:r>
    </w:p>
    <w:p>
      <w:pPr>
        <w:spacing w:before="0" w:after="50"/>
      </w:pPr>
      <w:r>
        <w:rPr>
          <w:rFonts w:ascii="Jost" w:hAnsi="Jost" w:cs="Jost"/>
          <w:color w:val="B8924A"/>
          <w:sz w:val="20"/>
        </w:rPr>
        <w:t xml:space="preserve">1. </w:t>
      </w:r>
      <w:r>
        <w:rPr>
          <w:rFonts w:ascii="Jost" w:hAnsi="Jost" w:cs="Jost"/>
          <w:i/>
          <w:color w:val="1C2B3A"/>
          <w:sz w:val="20"/>
        </w:rPr>
        <w:t xml:space="preserve">"closing the loop"</w:t>
      </w:r>
    </w:p>
    <w:p>
      <w:pPr>
        <w:spacing w:before="0" w:after="50"/>
      </w:pPr>
      <w:r>
        <w:rPr>
          <w:rFonts w:ascii="Jost" w:hAnsi="Jost" w:cs="Jost"/>
          <w:color w:val="B8924A"/>
          <w:sz w:val="20"/>
        </w:rPr>
        <w:t xml:space="preserve">2. </w:t>
      </w:r>
      <w:r>
        <w:rPr>
          <w:rFonts w:ascii="Jost" w:hAnsi="Jost" w:cs="Jost"/>
          <w:i/>
          <w:color w:val="1C2B3A"/>
          <w:sz w:val="20"/>
        </w:rPr>
        <w:t xml:space="preserve">"timing"</w:t>
      </w:r>
    </w:p>
    <w:p>
      <w:pPr>
        <w:spacing w:before="0" w:after="50"/>
      </w:pPr>
      <w:r>
        <w:rPr>
          <w:rFonts w:ascii="Jost" w:hAnsi="Jost" w:cs="Jost"/>
          <w:color w:val="B8924A"/>
          <w:sz w:val="20"/>
        </w:rPr>
        <w:t xml:space="preserve">3. </w:t>
      </w:r>
      <w:r>
        <w:rPr>
          <w:rFonts w:ascii="Jost" w:hAnsi="Jost" w:cs="Jost"/>
          <w:i/>
          <w:color w:val="1C2B3A"/>
          <w:sz w:val="20"/>
        </w:rPr>
        <w:t xml:space="preserve">"should I check back later?"</w:t>
      </w:r>
    </w:p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TEMPLATE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00"/>
      </w:tblGrid>
      <w:tr>
        <w:tc>
          <w:tcPr>
            <w:tcW w:w="9500" w:type="dxa"/>
            <w:shd w:val="clear" w:color="auto" w:fill="FAF7F2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>Hi [First name],</w:t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>I'll leave this here — sounds like now isn't the right time, and that's completely fine.</w:t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>If [problem] becomes a priority later, feel free to reach out, or I can check back in a few months.</w:t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>Either way, appreciate the [read/reply/time].</w:t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Jost" w:hAnsi="Jost" w:cs="Jost"/>
                <w:color w:val="1C2B3A"/>
                <w:sz w:val="20"/>
              </w:rPr>
              <w:t xml:space="preserve">[Your name]</w:t>
            </w:r>
          </w:p>
        </w:tc>
      </w:tr>
    </w:tbl>
    <w:p>
      <w:pPr>
        <w:spacing w:before="0" w:after="120"/>
      </w:pPr>
      <w:r>
        <w:rPr>
          <w:rFonts w:ascii="Jost" w:hAnsi="Jost" w:cs="Jost"/>
          <w:b/>
          <w:color w:val="1C2B3A"/>
          <w:sz w:val="20"/>
        </w:rPr>
        <w:t xml:space="preserve">Timing: </w:t>
      </w:r>
      <w:r>
        <w:rPr>
          <w:rFonts w:ascii="Jost" w:hAnsi="Jost" w:cs="Jost"/>
          <w:color w:val="1C2B3A"/>
          <w:sz w:val="20"/>
        </w:rPr>
        <w:t xml:space="preserve">3–4 business days after Email 4. Last email in the sequence.</w:t>
      </w:r>
    </w:p>
    <w:sectPr>
      <w:footerReference w:type="default" r:id="rId1"/>
      <w:pgSz w:w="11906" w:h="16838"/>
      <w:pgMar w:top="680" w:right="720" w:bottom="720" w:left="720" w:header="284" w:footer="284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sz="4" w:space="4" w:color="E4D9C4"/>
      </w:pBdr>
      <w:jc w:val="center"/>
      <w:spacing w:before="60"/>
    </w:pPr>
    <w:r>
      <w:rPr>
        <w:rFonts w:ascii="Jost" w:hAnsi="Jost" w:cs="Jost"/>
        <w:color w:val="8A8377"/>
        <w:sz w:val="15"/>
      </w:rPr>
      <w:t xml:space="preserve">Free template from Mustard Seed Solutions · mustardseedmt.com/templates</w:t>
    </w:r>
  </w:p>
</w:ftr>
</file>

<file path=word/styles.xml><?xml version="1.0" encoding="utf-8"?>
<w:styles xmlns:w="http://schemas.openxmlformats.org/wordprocessingml/2006/main">
  <w:docDefaults>
    <w:rPrDefault>
      <w:rPr>
        <w:rFonts w:ascii="Jost" w:hAnsi="Jost" w:cs="Jost"/>
        <w:sz w:val="20"/>
        <w:color w:val="1C2B3A"/>
      </w:rPr>
    </w:rPrDefault>
  </w:docDefaults>
  <w:style w:type="paragraph" w:default="1" w:styleId="Normal">
    <w:name w:val="Normal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footer" Target="footer1.xml"/>
<Relationship Id="rId2" Type="http://schemas.openxmlformats.org/officeDocument/2006/relationships/styles" Target="styles.xml"/>
</Relationships>
</file>

<file path=docProps/app.xml><?xml version="1.0" encoding="utf-8"?>
<Properties xmlns="http://schemas.openxmlformats.org/officeDocument/2006/extended-properties">
  <Application>Mustard Seed Solutions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Cold Email Sequence Pack — Mustard Seed Solutions</dc:title>
  <dc:creator>Mustard Seed Solutions</dc:creator>
  <cp:lastModifiedBy>Mustard Seed Solutions</cp:lastModifiedBy>
  <dcterms:created xsi:type="dcterms:W3CDTF">2026-07-04T19:40:33.124Z</dcterms:created>
  <dcterms:modified xsi:type="dcterms:W3CDTF">2026-07-04T19:40:33.124Z</dcterms:modified>
</cp:coreProperties>
</file>